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Муниципальное бюджетное</w:t>
      </w:r>
      <w:r w:rsidR="00D134F5">
        <w:rPr>
          <w:rFonts w:ascii="Tahoma" w:hAnsi="Tahoma" w:cs="Tahoma"/>
          <w:color w:val="292929"/>
          <w:sz w:val="25"/>
          <w:szCs w:val="25"/>
        </w:rPr>
        <w:t xml:space="preserve"> учреждение культуры «Николаевский</w:t>
      </w:r>
      <w:r>
        <w:rPr>
          <w:rFonts w:ascii="Tahoma" w:hAnsi="Tahoma" w:cs="Tahoma"/>
          <w:color w:val="292929"/>
          <w:sz w:val="25"/>
          <w:szCs w:val="25"/>
        </w:rPr>
        <w:t xml:space="preserve"> сельский Дом культур</w:t>
      </w:r>
      <w:r w:rsidR="00D134F5">
        <w:rPr>
          <w:rFonts w:ascii="Tahoma" w:hAnsi="Tahoma" w:cs="Tahoma"/>
          <w:color w:val="292929"/>
          <w:sz w:val="25"/>
          <w:szCs w:val="25"/>
        </w:rPr>
        <w:t xml:space="preserve">ы» находится на базе Николаевского и Лебяжьего  Домов культуры, </w:t>
      </w:r>
      <w:proofErr w:type="spellStart"/>
      <w:r w:rsidR="00D134F5">
        <w:rPr>
          <w:rFonts w:ascii="Tahoma" w:hAnsi="Tahoma" w:cs="Tahoma"/>
          <w:color w:val="292929"/>
          <w:sz w:val="25"/>
          <w:szCs w:val="25"/>
        </w:rPr>
        <w:t>Рубинского</w:t>
      </w:r>
      <w:proofErr w:type="spellEnd"/>
      <w:r w:rsidR="00D134F5">
        <w:rPr>
          <w:rFonts w:ascii="Tahoma" w:hAnsi="Tahoma" w:cs="Tahoma"/>
          <w:color w:val="292929"/>
          <w:sz w:val="25"/>
          <w:szCs w:val="25"/>
        </w:rPr>
        <w:t xml:space="preserve"> и </w:t>
      </w:r>
      <w:proofErr w:type="spellStart"/>
      <w:r w:rsidR="00D134F5">
        <w:rPr>
          <w:rFonts w:ascii="Tahoma" w:hAnsi="Tahoma" w:cs="Tahoma"/>
          <w:color w:val="292929"/>
          <w:sz w:val="25"/>
          <w:szCs w:val="25"/>
        </w:rPr>
        <w:t>Куркулинского</w:t>
      </w:r>
      <w:proofErr w:type="spellEnd"/>
      <w:r w:rsidR="00D134F5">
        <w:rPr>
          <w:rFonts w:ascii="Tahoma" w:hAnsi="Tahoma" w:cs="Tahoma"/>
          <w:color w:val="292929"/>
          <w:sz w:val="25"/>
          <w:szCs w:val="25"/>
        </w:rPr>
        <w:t xml:space="preserve"> Домов досуга. Николаевский </w:t>
      </w:r>
      <w:r>
        <w:rPr>
          <w:rFonts w:ascii="Tahoma" w:hAnsi="Tahoma" w:cs="Tahoma"/>
          <w:color w:val="292929"/>
          <w:sz w:val="25"/>
          <w:szCs w:val="25"/>
        </w:rPr>
        <w:t xml:space="preserve"> Дом культуры</w:t>
      </w:r>
      <w:r w:rsidR="00D134F5">
        <w:rPr>
          <w:rFonts w:ascii="Tahoma" w:hAnsi="Tahoma" w:cs="Tahoma"/>
          <w:color w:val="292929"/>
          <w:sz w:val="25"/>
          <w:szCs w:val="25"/>
        </w:rPr>
        <w:t xml:space="preserve"> находится по адресу: с. Николаевка 2-я, ул</w:t>
      </w:r>
      <w:proofErr w:type="gramStart"/>
      <w:r w:rsidR="00D134F5">
        <w:rPr>
          <w:rFonts w:ascii="Tahoma" w:hAnsi="Tahoma" w:cs="Tahoma"/>
          <w:color w:val="292929"/>
          <w:sz w:val="25"/>
          <w:szCs w:val="25"/>
        </w:rPr>
        <w:t>.М</w:t>
      </w:r>
      <w:proofErr w:type="gramEnd"/>
      <w:r w:rsidR="00D134F5">
        <w:rPr>
          <w:rFonts w:ascii="Tahoma" w:hAnsi="Tahoma" w:cs="Tahoma"/>
          <w:color w:val="292929"/>
          <w:sz w:val="25"/>
          <w:szCs w:val="25"/>
        </w:rPr>
        <w:t>олодёжная, 18а; Лебяжий – п.Лебяжий</w:t>
      </w:r>
      <w:r>
        <w:rPr>
          <w:rFonts w:ascii="Tahoma" w:hAnsi="Tahoma" w:cs="Tahoma"/>
          <w:color w:val="292929"/>
          <w:sz w:val="25"/>
          <w:szCs w:val="25"/>
        </w:rPr>
        <w:t>, ул.</w:t>
      </w:r>
      <w:r w:rsidR="00176F8D">
        <w:rPr>
          <w:rFonts w:ascii="Tahoma" w:hAnsi="Tahoma" w:cs="Tahoma"/>
          <w:color w:val="292929"/>
          <w:sz w:val="25"/>
          <w:szCs w:val="25"/>
        </w:rPr>
        <w:t>Школьная, 1</w:t>
      </w:r>
      <w:r>
        <w:rPr>
          <w:rFonts w:ascii="Tahoma" w:hAnsi="Tahoma" w:cs="Tahoma"/>
          <w:color w:val="292929"/>
          <w:sz w:val="25"/>
          <w:szCs w:val="25"/>
        </w:rPr>
        <w:t xml:space="preserve"> </w:t>
      </w:r>
      <w:r w:rsidR="00D134F5">
        <w:rPr>
          <w:rFonts w:ascii="Tahoma" w:hAnsi="Tahoma" w:cs="Tahoma"/>
          <w:color w:val="292929"/>
          <w:sz w:val="25"/>
          <w:szCs w:val="25"/>
        </w:rPr>
        <w:t xml:space="preserve">, </w:t>
      </w:r>
      <w:proofErr w:type="spellStart"/>
      <w:r w:rsidR="00D134F5">
        <w:rPr>
          <w:rFonts w:ascii="Tahoma" w:hAnsi="Tahoma" w:cs="Tahoma"/>
          <w:color w:val="292929"/>
          <w:sz w:val="25"/>
          <w:szCs w:val="25"/>
        </w:rPr>
        <w:t>Рубинский</w:t>
      </w:r>
      <w:proofErr w:type="spellEnd"/>
      <w:r w:rsidR="00D134F5">
        <w:rPr>
          <w:rFonts w:ascii="Tahoma" w:hAnsi="Tahoma" w:cs="Tahoma"/>
          <w:color w:val="292929"/>
          <w:sz w:val="25"/>
          <w:szCs w:val="25"/>
        </w:rPr>
        <w:t xml:space="preserve"> – </w:t>
      </w:r>
      <w:proofErr w:type="spellStart"/>
      <w:r w:rsidR="00D134F5">
        <w:rPr>
          <w:rFonts w:ascii="Tahoma" w:hAnsi="Tahoma" w:cs="Tahoma"/>
          <w:color w:val="292929"/>
          <w:sz w:val="25"/>
          <w:szCs w:val="25"/>
        </w:rPr>
        <w:t>с.Рубино</w:t>
      </w:r>
      <w:proofErr w:type="spellEnd"/>
      <w:r w:rsidR="00D134F5">
        <w:rPr>
          <w:rFonts w:ascii="Tahoma" w:hAnsi="Tahoma" w:cs="Tahoma"/>
          <w:color w:val="292929"/>
          <w:sz w:val="25"/>
          <w:szCs w:val="25"/>
        </w:rPr>
        <w:t>, ул.</w:t>
      </w:r>
      <w:r w:rsidR="00176F8D">
        <w:rPr>
          <w:rFonts w:ascii="Tahoma" w:hAnsi="Tahoma" w:cs="Tahoma"/>
          <w:color w:val="292929"/>
          <w:sz w:val="25"/>
          <w:szCs w:val="25"/>
        </w:rPr>
        <w:t>Школьная, 24</w:t>
      </w:r>
      <w:r w:rsidR="00D134F5">
        <w:rPr>
          <w:rFonts w:ascii="Tahoma" w:hAnsi="Tahoma" w:cs="Tahoma"/>
          <w:color w:val="292929"/>
          <w:sz w:val="25"/>
          <w:szCs w:val="25"/>
        </w:rPr>
        <w:t xml:space="preserve"> , </w:t>
      </w:r>
      <w:proofErr w:type="spellStart"/>
      <w:r w:rsidR="00D134F5">
        <w:rPr>
          <w:rFonts w:ascii="Tahoma" w:hAnsi="Tahoma" w:cs="Tahoma"/>
          <w:color w:val="292929"/>
          <w:sz w:val="25"/>
          <w:szCs w:val="25"/>
        </w:rPr>
        <w:t>Куркулинский</w:t>
      </w:r>
      <w:proofErr w:type="spellEnd"/>
      <w:r w:rsidR="00D134F5">
        <w:rPr>
          <w:rFonts w:ascii="Tahoma" w:hAnsi="Tahoma" w:cs="Tahoma"/>
          <w:color w:val="292929"/>
          <w:sz w:val="25"/>
          <w:szCs w:val="25"/>
        </w:rPr>
        <w:t xml:space="preserve"> – д.Куркули, ул.</w:t>
      </w:r>
      <w:r w:rsidR="00176F8D">
        <w:rPr>
          <w:rFonts w:ascii="Tahoma" w:hAnsi="Tahoma" w:cs="Tahoma"/>
          <w:color w:val="292929"/>
          <w:sz w:val="25"/>
          <w:szCs w:val="25"/>
        </w:rPr>
        <w:t>Рабочая, 20.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D134F5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Николаевский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Дом культуры является центральным учреждением, а </w:t>
      </w:r>
      <w:r>
        <w:rPr>
          <w:rFonts w:ascii="Tahoma" w:hAnsi="Tahoma" w:cs="Tahoma"/>
          <w:color w:val="292929"/>
          <w:sz w:val="25"/>
          <w:szCs w:val="25"/>
        </w:rPr>
        <w:t xml:space="preserve">Лебяжий </w:t>
      </w:r>
      <w:r w:rsidR="004A3FB0">
        <w:rPr>
          <w:rFonts w:ascii="Tahoma" w:hAnsi="Tahoma" w:cs="Tahoma"/>
          <w:color w:val="292929"/>
          <w:sz w:val="25"/>
          <w:szCs w:val="25"/>
        </w:rPr>
        <w:t>Дом культуры</w:t>
      </w:r>
      <w:r>
        <w:rPr>
          <w:rFonts w:ascii="Tahoma" w:hAnsi="Tahoma" w:cs="Tahoma"/>
          <w:color w:val="292929"/>
          <w:sz w:val="25"/>
          <w:szCs w:val="25"/>
        </w:rPr>
        <w:t xml:space="preserve">, </w:t>
      </w:r>
      <w:proofErr w:type="spellStart"/>
      <w:r>
        <w:rPr>
          <w:rFonts w:ascii="Tahoma" w:hAnsi="Tahoma" w:cs="Tahoma"/>
          <w:color w:val="292929"/>
          <w:sz w:val="25"/>
          <w:szCs w:val="25"/>
        </w:rPr>
        <w:t>Рубинский</w:t>
      </w:r>
      <w:proofErr w:type="spellEnd"/>
      <w:r>
        <w:rPr>
          <w:rFonts w:ascii="Tahoma" w:hAnsi="Tahoma" w:cs="Tahoma"/>
          <w:color w:val="292929"/>
          <w:sz w:val="25"/>
          <w:szCs w:val="25"/>
        </w:rPr>
        <w:t xml:space="preserve"> и </w:t>
      </w:r>
      <w:proofErr w:type="spellStart"/>
      <w:r>
        <w:rPr>
          <w:rFonts w:ascii="Tahoma" w:hAnsi="Tahoma" w:cs="Tahoma"/>
          <w:color w:val="292929"/>
          <w:sz w:val="25"/>
          <w:szCs w:val="25"/>
        </w:rPr>
        <w:t>Куркулинский</w:t>
      </w:r>
      <w:proofErr w:type="spellEnd"/>
      <w:r>
        <w:rPr>
          <w:rFonts w:ascii="Tahoma" w:hAnsi="Tahoma" w:cs="Tahoma"/>
          <w:color w:val="292929"/>
          <w:sz w:val="25"/>
          <w:szCs w:val="25"/>
        </w:rPr>
        <w:t xml:space="preserve"> Дома досуга – его филиалы.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D134F5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Здание Николаевского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Дома </w:t>
      </w:r>
      <w:proofErr w:type="gramStart"/>
      <w:r w:rsidR="004A3FB0">
        <w:rPr>
          <w:rFonts w:ascii="Tahoma" w:hAnsi="Tahoma" w:cs="Tahoma"/>
          <w:color w:val="292929"/>
          <w:sz w:val="25"/>
          <w:szCs w:val="25"/>
        </w:rPr>
        <w:t>культуры</w:t>
      </w:r>
      <w:proofErr w:type="gramEnd"/>
      <w:r w:rsidR="004A3FB0">
        <w:rPr>
          <w:rFonts w:ascii="Tahoma" w:hAnsi="Tahoma" w:cs="Tahoma"/>
          <w:color w:val="292929"/>
          <w:sz w:val="25"/>
          <w:szCs w:val="25"/>
        </w:rPr>
        <w:t xml:space="preserve"> специально </w:t>
      </w:r>
      <w:r w:rsidR="00176F8D">
        <w:rPr>
          <w:rFonts w:ascii="Tahoma" w:hAnsi="Tahoma" w:cs="Tahoma"/>
          <w:color w:val="292929"/>
          <w:sz w:val="25"/>
          <w:szCs w:val="25"/>
        </w:rPr>
        <w:t>построенное и введено в строй 21 декабря 1991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года. Основная часть здания имеет один этаж, часть его – два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 этажа. Общая площадь здания 568, 9 </w:t>
      </w:r>
      <w:r w:rsidR="004A3FB0">
        <w:rPr>
          <w:rFonts w:ascii="Tahoma" w:hAnsi="Tahoma" w:cs="Tahoma"/>
          <w:color w:val="292929"/>
          <w:sz w:val="25"/>
          <w:szCs w:val="25"/>
        </w:rPr>
        <w:t>кв.м.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 На первом этаже расположен зрительный зал на 200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мест, кабинеты для кружковой работы. На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 втором этаже – 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технические помещения.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Здание об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орудовано системами </w:t>
      </w:r>
      <w:proofErr w:type="spellStart"/>
      <w:r w:rsidR="00176F8D">
        <w:rPr>
          <w:rFonts w:ascii="Tahoma" w:hAnsi="Tahoma" w:cs="Tahoma"/>
          <w:color w:val="292929"/>
          <w:sz w:val="25"/>
          <w:szCs w:val="25"/>
        </w:rPr>
        <w:t>вод</w:t>
      </w:r>
      <w:proofErr w:type="gramStart"/>
      <w:r w:rsidR="00176F8D">
        <w:rPr>
          <w:rFonts w:ascii="Tahoma" w:hAnsi="Tahoma" w:cs="Tahoma"/>
          <w:color w:val="292929"/>
          <w:sz w:val="25"/>
          <w:szCs w:val="25"/>
        </w:rPr>
        <w:t>о</w:t>
      </w:r>
      <w:proofErr w:type="spellEnd"/>
      <w:r w:rsidR="00176F8D">
        <w:rPr>
          <w:rFonts w:ascii="Tahoma" w:hAnsi="Tahoma" w:cs="Tahoma"/>
          <w:color w:val="292929"/>
          <w:sz w:val="25"/>
          <w:szCs w:val="25"/>
        </w:rPr>
        <w:t>-</w:t>
      </w:r>
      <w:proofErr w:type="gramEnd"/>
      <w:r w:rsidR="00176F8D">
        <w:rPr>
          <w:rFonts w:ascii="Tahoma" w:hAnsi="Tahoma" w:cs="Tahoma"/>
          <w:color w:val="292929"/>
          <w:sz w:val="25"/>
          <w:szCs w:val="25"/>
        </w:rPr>
        <w:t xml:space="preserve">, </w:t>
      </w:r>
      <w:proofErr w:type="spellStart"/>
      <w:r w:rsidR="00176F8D">
        <w:rPr>
          <w:rFonts w:ascii="Tahoma" w:hAnsi="Tahoma" w:cs="Tahoma"/>
          <w:color w:val="292929"/>
          <w:sz w:val="25"/>
          <w:szCs w:val="25"/>
        </w:rPr>
        <w:t>электро</w:t>
      </w:r>
      <w:proofErr w:type="spellEnd"/>
      <w:r>
        <w:rPr>
          <w:rFonts w:ascii="Tahoma" w:hAnsi="Tahoma" w:cs="Tahoma"/>
          <w:color w:val="292929"/>
          <w:sz w:val="25"/>
          <w:szCs w:val="25"/>
        </w:rPr>
        <w:t>-, энергоснабжения и канализац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ии; оснащены </w:t>
      </w:r>
      <w:r>
        <w:rPr>
          <w:rFonts w:ascii="Tahoma" w:hAnsi="Tahoma" w:cs="Tahoma"/>
          <w:color w:val="292929"/>
          <w:sz w:val="25"/>
          <w:szCs w:val="25"/>
        </w:rPr>
        <w:t xml:space="preserve"> выходом в информационно-коммуникационную сеть Интернет. Территория ДК в темное время суток освещается по всему периметру здания.  На территории ДК разбиты цветочные клумбы и цветники, территория при ДК заасфальтированная, терр</w:t>
      </w:r>
      <w:r w:rsidR="00176F8D">
        <w:rPr>
          <w:rFonts w:ascii="Tahoma" w:hAnsi="Tahoma" w:cs="Tahoma"/>
          <w:color w:val="292929"/>
          <w:sz w:val="25"/>
          <w:szCs w:val="25"/>
        </w:rPr>
        <w:t>итория озеленена.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 xml:space="preserve"> Учреждение осуществляет деятельность по оказанию услуг гражданам всех возрастов, в том числе детям дошкольного возраста. В фойе дома культуры расположены информационные стенды, содержащие информацию о структуре учреждения, порядке и условиях оказания услуг; перечень оказываемых услуг; тарифы на услуги, в том числе для льготных категорий посетителей, а также нормативно-правовые документы, регламентирующие деятельность учреждения.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В доме культуры созданы комфортные условия для посетителей, способствующие процессу качественного предоставления услуг.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lastRenderedPageBreak/>
        <w:t>Зрительный зал оборудован набором звукового, светового оборудования, микрофонами. Фойе оборудовано: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- св</w:t>
      </w:r>
      <w:r w:rsidR="00176F8D">
        <w:rPr>
          <w:rFonts w:ascii="Tahoma" w:hAnsi="Tahoma" w:cs="Tahoma"/>
          <w:color w:val="292929"/>
          <w:sz w:val="25"/>
          <w:szCs w:val="25"/>
        </w:rPr>
        <w:t>етовым оборудованием.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176F8D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Имеется старинный уголок быта, комната памяти и славы, кабинет директора</w:t>
      </w:r>
      <w:r w:rsidR="004A3FB0">
        <w:rPr>
          <w:rFonts w:ascii="Tahoma" w:hAnsi="Tahoma" w:cs="Tahoma"/>
          <w:color w:val="292929"/>
          <w:sz w:val="25"/>
          <w:szCs w:val="25"/>
        </w:rPr>
        <w:t>. А также фойе, служебные помещения, санузел.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В учреждении имеется: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-  исправная мебель, со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ответствующая возрасту и числу </w:t>
      </w:r>
      <w:r>
        <w:rPr>
          <w:rFonts w:ascii="Tahoma" w:hAnsi="Tahoma" w:cs="Tahoma"/>
          <w:color w:val="292929"/>
          <w:sz w:val="25"/>
          <w:szCs w:val="25"/>
        </w:rPr>
        <w:t>посетителей;</w:t>
      </w:r>
    </w:p>
    <w:p w:rsidR="004A3FB0" w:rsidRDefault="00F525BC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 xml:space="preserve">-   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для проведения </w:t>
      </w:r>
      <w:r w:rsidR="00176F8D">
        <w:rPr>
          <w:rFonts w:ascii="Tahoma" w:hAnsi="Tahoma" w:cs="Tahoma"/>
          <w:color w:val="292929"/>
          <w:sz w:val="25"/>
          <w:szCs w:val="25"/>
        </w:rPr>
        <w:t xml:space="preserve">мероприятий и занятий </w:t>
      </w:r>
      <w:r>
        <w:rPr>
          <w:rFonts w:ascii="Tahoma" w:hAnsi="Tahoma" w:cs="Tahoma"/>
          <w:color w:val="292929"/>
          <w:sz w:val="25"/>
          <w:szCs w:val="25"/>
        </w:rPr>
        <w:t xml:space="preserve">имеются </w:t>
      </w:r>
      <w:proofErr w:type="spellStart"/>
      <w:r w:rsidR="00176F8D">
        <w:rPr>
          <w:rFonts w:ascii="Tahoma" w:hAnsi="Tahoma" w:cs="Tahoma"/>
          <w:color w:val="292929"/>
          <w:sz w:val="25"/>
          <w:szCs w:val="25"/>
        </w:rPr>
        <w:t>микшерный</w:t>
      </w:r>
      <w:proofErr w:type="spellEnd"/>
      <w:r w:rsidR="00176F8D">
        <w:rPr>
          <w:rFonts w:ascii="Tahoma" w:hAnsi="Tahoma" w:cs="Tahoma"/>
          <w:color w:val="292929"/>
          <w:sz w:val="25"/>
          <w:szCs w:val="25"/>
        </w:rPr>
        <w:t xml:space="preserve"> пульт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, </w:t>
      </w:r>
      <w:r>
        <w:rPr>
          <w:rFonts w:ascii="Tahoma" w:hAnsi="Tahoma" w:cs="Tahoma"/>
          <w:color w:val="292929"/>
          <w:sz w:val="25"/>
          <w:szCs w:val="25"/>
        </w:rPr>
        <w:t>музыкальный центр, микрофоны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Pr="00F525BC" w:rsidRDefault="00F525BC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Всё</w:t>
      </w:r>
      <w:r w:rsidR="004A3FB0">
        <w:rPr>
          <w:rFonts w:ascii="Tahoma" w:hAnsi="Tahoma" w:cs="Tahoma"/>
          <w:color w:val="292929"/>
          <w:sz w:val="25"/>
          <w:szCs w:val="25"/>
        </w:rPr>
        <w:t xml:space="preserve"> имеющееся оборудование, аппаратура и приборы отвечают требованиям стандартов, технических условий, других нормативных документов и обеспечивают надлежащее качество предоставляемых услуг соответствующих видов. Оборудование, приборы и аппаратура используются строго по назначению в соответствии с эксплуатационными документами, содержатся в технически исправном состоянии, систематически проверяются. В целях обеспечения открытости и доступности информации о деятельности учреждения функционируют страницы в социальных сетях «Одноклассники», «ВК», а также можно отправить сообщение на электронную почту</w:t>
      </w:r>
      <w:r w:rsidR="006508E7">
        <w:rPr>
          <w:rFonts w:ascii="Tahoma" w:hAnsi="Tahoma" w:cs="Tahoma"/>
          <w:color w:val="292929"/>
          <w:sz w:val="25"/>
          <w:szCs w:val="25"/>
        </w:rPr>
        <w:t xml:space="preserve"> </w:t>
      </w:r>
      <w:r w:rsidR="006508E7">
        <w:rPr>
          <w:rFonts w:ascii="Arial" w:hAnsi="Arial" w:cs="Arial"/>
          <w:color w:val="1A1A1A"/>
          <w:sz w:val="27"/>
          <w:szCs w:val="27"/>
        </w:rPr>
        <w:br/>
      </w:r>
      <w:hyperlink r:id="rId5" w:tgtFrame="_blank" w:history="1">
        <w:r w:rsidR="006508E7">
          <w:rPr>
            <w:rStyle w:val="a4"/>
            <w:rFonts w:ascii="Arial" w:hAnsi="Arial" w:cs="Arial"/>
            <w:sz w:val="27"/>
            <w:szCs w:val="27"/>
            <w:shd w:val="clear" w:color="auto" w:fill="FFFFFF"/>
          </w:rPr>
          <w:t>elipyavko@mail.ru</w:t>
        </w:r>
      </w:hyperlink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В целях безопасного пребывания посетителей, помещения оборудованы автоматической пожарной сигнализац</w:t>
      </w:r>
      <w:r w:rsidR="00F525BC">
        <w:rPr>
          <w:rFonts w:ascii="Tahoma" w:hAnsi="Tahoma" w:cs="Tahoma"/>
          <w:color w:val="292929"/>
          <w:sz w:val="25"/>
          <w:szCs w:val="25"/>
        </w:rPr>
        <w:t>ией и</w:t>
      </w:r>
      <w:r>
        <w:rPr>
          <w:rFonts w:ascii="Tahoma" w:hAnsi="Tahoma" w:cs="Tahoma"/>
          <w:color w:val="292929"/>
          <w:sz w:val="25"/>
          <w:szCs w:val="25"/>
        </w:rPr>
        <w:t xml:space="preserve"> средствами пожаротушения (огнетушителями и пожарными кранами). Сценическое оборудование, одежда сцены, занавесы зрительного зала пропитываются специальным огнезащитным составом.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В учреждении и на прилегающей территории запрещено курение. Уборка помещений учреждения производится каждый рабочий день.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> </w:t>
      </w:r>
    </w:p>
    <w:p w:rsidR="004A3FB0" w:rsidRDefault="004A3FB0" w:rsidP="004A3FB0">
      <w:pPr>
        <w:pStyle w:val="a3"/>
        <w:shd w:val="clear" w:color="auto" w:fill="FFFFFF"/>
        <w:spacing w:before="0" w:beforeAutospacing="0" w:after="0" w:afterAutospacing="0" w:line="419" w:lineRule="atLeast"/>
        <w:rPr>
          <w:rFonts w:ascii="Tahoma" w:hAnsi="Tahoma" w:cs="Tahoma"/>
          <w:color w:val="292929"/>
          <w:sz w:val="25"/>
          <w:szCs w:val="25"/>
        </w:rPr>
      </w:pPr>
      <w:r>
        <w:rPr>
          <w:rFonts w:ascii="Tahoma" w:hAnsi="Tahoma" w:cs="Tahoma"/>
          <w:color w:val="292929"/>
          <w:sz w:val="25"/>
          <w:szCs w:val="25"/>
        </w:rPr>
        <w:t xml:space="preserve">Учреждение располагает необходимым числом специалистов в соответствии со штатным расписанием. Специалисты  обладают знаниями и опытом, </w:t>
      </w:r>
      <w:r>
        <w:rPr>
          <w:rFonts w:ascii="Tahoma" w:hAnsi="Tahoma" w:cs="Tahoma"/>
          <w:color w:val="292929"/>
          <w:sz w:val="25"/>
          <w:szCs w:val="25"/>
        </w:rPr>
        <w:lastRenderedPageBreak/>
        <w:t>необходимыми для выполнения возложенных на них обязанностей. У специалистов каждой категории имеются должностные инструкции.</w:t>
      </w:r>
    </w:p>
    <w:p w:rsidR="00865A9C" w:rsidRDefault="00865A9C"/>
    <w:sectPr w:rsidR="00865A9C" w:rsidSect="00136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A3FB0"/>
    <w:rsid w:val="00112DBD"/>
    <w:rsid w:val="001362D1"/>
    <w:rsid w:val="00176F8D"/>
    <w:rsid w:val="004A3FB0"/>
    <w:rsid w:val="006508E7"/>
    <w:rsid w:val="007374F9"/>
    <w:rsid w:val="00865A9C"/>
    <w:rsid w:val="00D134F5"/>
    <w:rsid w:val="00F52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3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A3F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6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elipyavk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D8B78-DDF8-4014-9BCE-735421B04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9</cp:revision>
  <dcterms:created xsi:type="dcterms:W3CDTF">2023-06-21T04:33:00Z</dcterms:created>
  <dcterms:modified xsi:type="dcterms:W3CDTF">2025-11-07T04:55:00Z</dcterms:modified>
</cp:coreProperties>
</file>